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615" w:type="dxa"/>
        <w:tblInd w:w="0" w:type="dxa"/>
        <w:tblLook w:val="04A0" w:firstRow="1" w:lastRow="0" w:firstColumn="1" w:lastColumn="0" w:noHBand="0" w:noVBand="1"/>
      </w:tblPr>
      <w:tblGrid>
        <w:gridCol w:w="534"/>
        <w:gridCol w:w="7229"/>
        <w:gridCol w:w="7786"/>
        <w:gridCol w:w="66"/>
      </w:tblGrid>
      <w:tr w:rsidR="000D5C7C" w:rsidRPr="002D5DFE" w:rsidTr="00E458CD">
        <w:trPr>
          <w:gridAfter w:val="1"/>
          <w:wAfter w:w="66" w:type="dxa"/>
        </w:trPr>
        <w:tc>
          <w:tcPr>
            <w:tcW w:w="155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0D5C7C" w:rsidRPr="002D5DFE" w:rsidRDefault="00E458CD" w:rsidP="00866DD6">
            <w:pPr>
              <w:rPr>
                <w:rFonts w:ascii="Verdana" w:hAnsi="Verdana"/>
                <w:b/>
                <w:sz w:val="28"/>
                <w:szCs w:val="28"/>
                <w:lang w:eastAsia="en-US"/>
              </w:rPr>
            </w:pPr>
            <w:r w:rsidRPr="002D5DFE">
              <w:rPr>
                <w:rFonts w:ascii="Verdana" w:hAnsi="Verdana"/>
                <w:b/>
                <w:sz w:val="28"/>
                <w:szCs w:val="28"/>
                <w:lang w:eastAsia="en-US"/>
              </w:rPr>
              <w:t>Séance 2 « La grenouille à grande bouche »</w:t>
            </w: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58CD" w:rsidRPr="002D5DFE" w:rsidRDefault="00E458CD" w:rsidP="00866DD6">
            <w:pPr>
              <w:jc w:val="center"/>
              <w:rPr>
                <w:rFonts w:ascii="Verdana" w:hAnsi="Verdan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58CD" w:rsidRPr="002D5DFE" w:rsidRDefault="00E458CD" w:rsidP="00866DD6">
            <w:pPr>
              <w:jc w:val="center"/>
              <w:rPr>
                <w:rFonts w:ascii="Verdana" w:hAnsi="Verdana"/>
                <w:b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b/>
                <w:sz w:val="24"/>
                <w:szCs w:val="24"/>
                <w:lang w:eastAsia="en-US"/>
              </w:rPr>
              <w:t>Rôle d</w:t>
            </w:r>
            <w:r w:rsidR="002D5DFE">
              <w:rPr>
                <w:rFonts w:ascii="Verdana" w:hAnsi="Verdana"/>
                <w:b/>
                <w:sz w:val="24"/>
                <w:szCs w:val="24"/>
                <w:lang w:eastAsia="en-US"/>
              </w:rPr>
              <w:t xml:space="preserve">e l’enseignante </w:t>
            </w:r>
            <w:r w:rsidRPr="002D5DFE">
              <w:rPr>
                <w:rFonts w:ascii="Verdana" w:hAnsi="Verdana"/>
                <w:b/>
                <w:sz w:val="24"/>
                <w:szCs w:val="24"/>
                <w:lang w:eastAsia="en-US"/>
              </w:rPr>
              <w:t>et consignes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458CD" w:rsidRPr="002D5DFE" w:rsidRDefault="00E458CD" w:rsidP="000D5C7C">
            <w:pPr>
              <w:jc w:val="center"/>
              <w:rPr>
                <w:rFonts w:ascii="Verdana" w:hAnsi="Verdana"/>
                <w:b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b/>
                <w:sz w:val="24"/>
                <w:szCs w:val="24"/>
                <w:lang w:eastAsia="en-US"/>
              </w:rPr>
              <w:t>Rôle des AVS</w:t>
            </w:r>
            <w:r w:rsidR="00F633A5">
              <w:rPr>
                <w:rFonts w:ascii="Verdana" w:hAnsi="Verdana"/>
                <w:b/>
                <w:sz w:val="24"/>
                <w:szCs w:val="24"/>
                <w:lang w:eastAsia="en-US"/>
              </w:rPr>
              <w:t>/AESH</w:t>
            </w: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CD" w:rsidRPr="002D5DFE" w:rsidRDefault="00E458CD" w:rsidP="00E458CD">
            <w:pPr>
              <w:jc w:val="center"/>
              <w:rPr>
                <w:rFonts w:ascii="Verdana" w:hAnsi="Verdana"/>
                <w:b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CD" w:rsidRPr="002D5DFE" w:rsidRDefault="00E458CD" w:rsidP="00E458CD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Rappel de ce qu’on a vu dans la séance précédente.</w:t>
            </w:r>
          </w:p>
        </w:tc>
        <w:tc>
          <w:tcPr>
            <w:tcW w:w="78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458CD" w:rsidRPr="002D5DFE" w:rsidRDefault="00E458CD" w:rsidP="00866DD6">
            <w:pPr>
              <w:rPr>
                <w:rFonts w:ascii="Verdana" w:hAnsi="Verdana"/>
                <w:i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i/>
                <w:sz w:val="24"/>
                <w:szCs w:val="24"/>
                <w:lang w:eastAsia="en-US"/>
              </w:rPr>
              <w:t>Travail au coin regroupement.</w:t>
            </w:r>
          </w:p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E458CD" w:rsidRPr="002D5DFE" w:rsidRDefault="001767F9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</w:t>
            </w:r>
          </w:p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Maintenir les élèves dans le groupe en utilisant une guidance physique et sans parler.</w:t>
            </w: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CD" w:rsidRPr="002D5DFE" w:rsidRDefault="00E458CD" w:rsidP="00E458CD">
            <w:pPr>
              <w:jc w:val="center"/>
              <w:rPr>
                <w:rFonts w:ascii="Verdana" w:hAnsi="Verdana"/>
                <w:b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8CD" w:rsidRPr="002D5DFE" w:rsidRDefault="00E458CD" w:rsidP="00E458CD">
            <w:pPr>
              <w:rPr>
                <w:rFonts w:ascii="Verdana" w:hAnsi="Verdana"/>
                <w:sz w:val="24"/>
                <w:szCs w:val="24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Découverte du ruban collant qui attrape les fourmis</w:t>
            </w:r>
          </w:p>
          <w:p w:rsidR="00E458CD" w:rsidRPr="002D5DFE" w:rsidRDefault="00E458CD" w:rsidP="00E458CD">
            <w:pPr>
              <w:rPr>
                <w:rFonts w:ascii="Verdana" w:hAnsi="Verdana"/>
                <w:sz w:val="24"/>
                <w:szCs w:val="24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+ Présentation de la première page, retour sur les hypothèses.</w:t>
            </w:r>
          </w:p>
        </w:tc>
        <w:tc>
          <w:tcPr>
            <w:tcW w:w="7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E458CD">
            <w:pPr>
              <w:jc w:val="center"/>
              <w:rPr>
                <w:rFonts w:ascii="Verdana" w:hAnsi="Verdana"/>
                <w:b/>
                <w:sz w:val="24"/>
                <w:szCs w:val="24"/>
                <w:lang w:eastAsia="en-US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Découverte de la deuxième page : « c’est un tamanoir ! »</w:t>
            </w:r>
          </w:p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Vision</w:t>
            </w:r>
            <w:r w:rsidR="003802AC" w:rsidRPr="002D5DFE">
              <w:rPr>
                <w:rFonts w:ascii="Verdana" w:hAnsi="Verdana"/>
                <w:sz w:val="24"/>
                <w:szCs w:val="24"/>
              </w:rPr>
              <w:t>nage</w:t>
            </w:r>
            <w:r w:rsidRPr="002D5DFE">
              <w:rPr>
                <w:rFonts w:ascii="Verdana" w:hAnsi="Verdana"/>
                <w:sz w:val="24"/>
                <w:szCs w:val="24"/>
              </w:rPr>
              <w:t xml:space="preserve"> des photos de vrais tamanoirs.</w:t>
            </w:r>
          </w:p>
        </w:tc>
        <w:tc>
          <w:tcPr>
            <w:tcW w:w="78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F633A5" w:rsidP="00E458CD">
            <w:pPr>
              <w:jc w:val="center"/>
              <w:rPr>
                <w:rFonts w:ascii="Verdana" w:hAnsi="Verdana"/>
                <w:sz w:val="24"/>
                <w:szCs w:val="24"/>
                <w:lang w:eastAsia="en-US"/>
              </w:rPr>
            </w:pPr>
            <w:r>
              <w:rPr>
                <w:rFonts w:ascii="Verdana" w:hAnsi="Verdana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E458CD">
            <w:pPr>
              <w:rPr>
                <w:rFonts w:ascii="Verdana" w:hAnsi="Verdana"/>
                <w:sz w:val="24"/>
                <w:szCs w:val="24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Explication du premier exercice.</w:t>
            </w:r>
            <w:r w:rsidR="00F633A5">
              <w:rPr>
                <w:rFonts w:ascii="Verdana" w:hAnsi="Verdana"/>
                <w:sz w:val="24"/>
                <w:szCs w:val="24"/>
              </w:rPr>
              <w:t xml:space="preserve"> Entourer</w:t>
            </w:r>
          </w:p>
        </w:tc>
        <w:tc>
          <w:tcPr>
            <w:tcW w:w="7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F633A5" w:rsidP="00E458CD">
            <w:pPr>
              <w:jc w:val="center"/>
              <w:rPr>
                <w:rFonts w:ascii="Verdana" w:hAnsi="Verdana"/>
                <w:sz w:val="24"/>
                <w:szCs w:val="24"/>
                <w:lang w:eastAsia="en-US"/>
              </w:rPr>
            </w:pPr>
            <w:r>
              <w:rPr>
                <w:rFonts w:ascii="Verdana" w:hAnsi="Verdana"/>
                <w:b/>
                <w:sz w:val="24"/>
                <w:szCs w:val="24"/>
                <w:lang w:eastAsia="en-US"/>
              </w:rPr>
              <w:t>4 - 5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Les marionnettes jouent le dialogue.</w:t>
            </w:r>
          </w:p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+ découverte de la page du livre et lecture du dialogue.</w:t>
            </w:r>
          </w:p>
          <w:p w:rsidR="00E458CD" w:rsidRPr="002D5DFE" w:rsidRDefault="00E458CD" w:rsidP="00E458CD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</w:rPr>
              <w:t>+ affichage</w:t>
            </w:r>
            <w:r w:rsidR="001767F9" w:rsidRPr="002D5DFE">
              <w:rPr>
                <w:rFonts w:ascii="Verdana" w:hAnsi="Verdana"/>
                <w:sz w:val="24"/>
                <w:szCs w:val="24"/>
              </w:rPr>
              <w:t>s</w:t>
            </w:r>
            <w:r w:rsidRPr="002D5DFE">
              <w:rPr>
                <w:rFonts w:ascii="Verdana" w:hAnsi="Verdana"/>
                <w:sz w:val="24"/>
                <w:szCs w:val="24"/>
              </w:rPr>
              <w:t xml:space="preserve"> du tamanoir.</w:t>
            </w:r>
          </w:p>
        </w:tc>
        <w:tc>
          <w:tcPr>
            <w:tcW w:w="78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E458CD" w:rsidRPr="002D5DFE" w:rsidTr="002D5DFE">
        <w:trPr>
          <w:trHeight w:val="54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F633A5" w:rsidP="00E458CD">
            <w:pPr>
              <w:jc w:val="center"/>
              <w:rPr>
                <w:rFonts w:ascii="Verdana" w:hAnsi="Verdana"/>
                <w:sz w:val="24"/>
                <w:szCs w:val="24"/>
                <w:lang w:eastAsia="en-US"/>
              </w:rPr>
            </w:pPr>
            <w:r>
              <w:rPr>
                <w:rFonts w:ascii="Verdana" w:hAnsi="Verdana"/>
                <w:b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Fiche de travail « entoure les tamanoirs »</w:t>
            </w:r>
            <w:r w:rsidR="001767F9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pour tous.</w:t>
            </w:r>
          </w:p>
          <w:p w:rsidR="001767F9" w:rsidRPr="002D5DFE" w:rsidRDefault="001767F9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E458CD" w:rsidRPr="002D5DFE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+ fiche de travail sur la page</w:t>
            </w:r>
          </w:p>
          <w:p w:rsidR="001767F9" w:rsidRPr="002D5DFE" w:rsidRDefault="001767F9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1767F9" w:rsidRPr="002D5DFE" w:rsidRDefault="001767F9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Am et Al : </w:t>
            </w:r>
          </w:p>
          <w:p w:rsidR="00E458CD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Coller</w:t>
            </w:r>
            <w:r w:rsidR="00E458CD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les mots en capitale à côté de l’image correspondante = le tamanoir, ruban collant, des fourmis + reconstituer la phrase avec </w:t>
            </w:r>
            <w:r w:rsidR="00012EAF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l’aide des </w:t>
            </w:r>
            <w:r w:rsidR="00E458CD" w:rsidRPr="002D5DFE">
              <w:rPr>
                <w:rFonts w:ascii="Verdana" w:hAnsi="Verdana"/>
                <w:sz w:val="24"/>
                <w:szCs w:val="24"/>
                <w:lang w:eastAsia="en-US"/>
              </w:rPr>
              <w:t>dessins/</w:t>
            </w:r>
            <w:proofErr w:type="spellStart"/>
            <w:r w:rsidR="00E458CD" w:rsidRPr="002D5DFE">
              <w:rPr>
                <w:rFonts w:ascii="Verdana" w:hAnsi="Verdana"/>
                <w:sz w:val="24"/>
                <w:szCs w:val="24"/>
                <w:lang w:eastAsia="en-US"/>
              </w:rPr>
              <w:t>pictos</w:t>
            </w:r>
            <w:proofErr w:type="spellEnd"/>
            <w:r w:rsidR="00E458CD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« Le tamanoir mange des fourmis ».</w:t>
            </w:r>
          </w:p>
          <w:p w:rsidR="00012EAF" w:rsidRPr="002D5DFE" w:rsidRDefault="00012EAF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E458CD" w:rsidRPr="002D5DFE" w:rsidRDefault="00012EAF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R et </w:t>
            </w:r>
            <w:r w:rsidR="002D5DFE" w:rsidRPr="002D5DFE">
              <w:rPr>
                <w:rFonts w:ascii="Verdana" w:hAnsi="Verdana"/>
                <w:sz w:val="24"/>
                <w:szCs w:val="24"/>
                <w:lang w:eastAsia="en-US"/>
              </w:rPr>
              <w:t>É</w:t>
            </w:r>
            <w:r w:rsidR="00E458CD" w:rsidRPr="002D5DFE">
              <w:rPr>
                <w:rFonts w:ascii="Verdana" w:hAnsi="Verdana"/>
                <w:sz w:val="24"/>
                <w:szCs w:val="24"/>
                <w:lang w:eastAsia="en-US"/>
              </w:rPr>
              <w:t> : coller les mots dans les trois écritures à côté de l’image correspondante + reconstituer les phrases « Je suis le tamanoir. Je mange des fourmis. »)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E458CD" w:rsidP="00866DD6">
            <w:pPr>
              <w:rPr>
                <w:rFonts w:ascii="Verdana" w:hAnsi="Verdana"/>
                <w:i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i/>
                <w:sz w:val="24"/>
                <w:szCs w:val="24"/>
                <w:lang w:eastAsia="en-US"/>
              </w:rPr>
              <w:t>Travail aux bureaux.</w:t>
            </w:r>
          </w:p>
          <w:p w:rsidR="00E458CD" w:rsidRPr="002D5DFE" w:rsidRDefault="00F633A5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AVSi</w:t>
            </w:r>
            <w:proofErr w:type="spellEnd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</w:t>
            </w:r>
            <w:r w:rsidR="001767F9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C -&gt; A</w:t>
            </w:r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m</w:t>
            </w:r>
          </w:p>
          <w:p w:rsidR="00E458CD" w:rsidRPr="002D5DFE" w:rsidRDefault="00E458CD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sym w:font="Symbol" w:char="F0AE"/>
            </w:r>
            <w:r w:rsidR="001767F9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Utiliser le séquentiel.</w:t>
            </w: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</w:t>
            </w:r>
            <w:r w:rsidR="001767F9" w:rsidRPr="002D5DFE">
              <w:rPr>
                <w:rFonts w:ascii="Verdana" w:hAnsi="Verdana"/>
                <w:sz w:val="24"/>
                <w:szCs w:val="24"/>
                <w:lang w:eastAsia="en-US"/>
              </w:rPr>
              <w:t>L</w:t>
            </w: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’aider en montrant le modèle, verbaliser ce qu’</w:t>
            </w:r>
            <w:r w:rsidR="001767F9" w:rsidRPr="002D5DFE">
              <w:rPr>
                <w:rFonts w:ascii="Verdana" w:hAnsi="Verdana"/>
                <w:sz w:val="24"/>
                <w:szCs w:val="24"/>
                <w:lang w:eastAsia="en-US"/>
              </w:rPr>
              <w:t>elle</w:t>
            </w: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fait.</w:t>
            </w:r>
            <w:r w:rsidR="001767F9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</w:t>
            </w:r>
          </w:p>
          <w:p w:rsidR="001767F9" w:rsidRPr="002D5DFE" w:rsidRDefault="001767F9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1767F9" w:rsidRPr="002D5DFE" w:rsidRDefault="00F633A5" w:rsidP="001767F9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AESHco</w:t>
            </w:r>
            <w:proofErr w:type="spellEnd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</w:t>
            </w:r>
            <w:proofErr w:type="gramStart"/>
            <w:r w:rsidR="001767F9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N</w:t>
            </w:r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</w:t>
            </w:r>
            <w:r w:rsidR="001767F9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-</w:t>
            </w:r>
            <w:proofErr w:type="gramEnd"/>
            <w:r w:rsidR="001767F9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&gt; Al</w:t>
            </w:r>
          </w:p>
          <w:p w:rsidR="00012EAF" w:rsidRPr="002D5DFE" w:rsidRDefault="00E458CD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sym w:font="Symbol" w:char="F0AE"/>
            </w: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</w:t>
            </w:r>
            <w:r w:rsidR="00012EAF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L’aider en montrant le modèle, verbaliser ce qu’il fait. </w:t>
            </w:r>
            <w:r w:rsidR="002D5DFE" w:rsidRPr="002D5DFE">
              <w:rPr>
                <w:rFonts w:ascii="Verdana" w:hAnsi="Verdana"/>
                <w:sz w:val="24"/>
                <w:szCs w:val="24"/>
                <w:lang w:eastAsia="en-US"/>
              </w:rPr>
              <w:t>L’aider à mettre la colle et faire montrer où coller. Guidance physique de sa main. S’il refuse de réaliser l’activité, faire à sa place en lui demandant de regarder et pointer.</w:t>
            </w:r>
          </w:p>
          <w:p w:rsidR="00012EAF" w:rsidRPr="002D5DFE" w:rsidRDefault="00012EAF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E458CD" w:rsidRPr="002D5DFE" w:rsidRDefault="00F633A5" w:rsidP="000D5C7C">
            <w:pPr>
              <w:rPr>
                <w:rFonts w:ascii="Verdana" w:hAnsi="Verdana"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AESHi</w:t>
            </w:r>
            <w:proofErr w:type="spellEnd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</w:t>
            </w:r>
            <w:r w:rsidR="00012EAF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V -&gt; R</w:t>
            </w:r>
          </w:p>
          <w:p w:rsidR="00E458CD" w:rsidRPr="002D5DFE" w:rsidRDefault="00012EAF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sym w:font="Symbol" w:char="F0AE"/>
            </w: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L’aider en montrant le modèle</w:t>
            </w:r>
            <w:r w:rsidR="002D5DFE"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au tableau. Travail sur les sons (commence par telle lettre, car tel son).</w:t>
            </w:r>
          </w:p>
          <w:p w:rsidR="002D5DFE" w:rsidRDefault="002D5DFE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Default="002D5DFE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Default="002D5DFE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Default="002D5DFE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Default="002D5DFE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Default="002D5DFE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2D5DFE" w:rsidP="000D5C7C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CD" w:rsidRPr="002D5DFE" w:rsidRDefault="00F633A5" w:rsidP="00E458CD">
            <w:pPr>
              <w:jc w:val="center"/>
              <w:rPr>
                <w:rFonts w:ascii="Verdana" w:hAnsi="Verdana"/>
                <w:sz w:val="24"/>
                <w:szCs w:val="24"/>
                <w:lang w:eastAsia="en-US"/>
              </w:rPr>
            </w:pPr>
            <w:r>
              <w:rPr>
                <w:rFonts w:ascii="Verdana" w:hAnsi="Verdana"/>
                <w:b/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CD" w:rsidRPr="002D5DFE" w:rsidRDefault="00E458CD" w:rsidP="00E458CD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Présentation du travail : peinture du tamanoir et modelage des fourmis en pâte à </w:t>
            </w:r>
            <w:r w:rsidR="001767F9" w:rsidRPr="002D5DFE">
              <w:rPr>
                <w:rFonts w:ascii="Verdana" w:hAnsi="Verdana"/>
                <w:sz w:val="24"/>
                <w:szCs w:val="24"/>
                <w:lang w:eastAsia="en-US"/>
              </w:rPr>
              <w:t>modeler</w:t>
            </w: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 ; puis réalisation.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2EAF" w:rsidRPr="002D5DFE" w:rsidRDefault="00012EAF" w:rsidP="00866DD6">
            <w:pPr>
              <w:rPr>
                <w:rFonts w:ascii="Verdana" w:hAnsi="Verdana"/>
                <w:i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i/>
                <w:sz w:val="24"/>
                <w:szCs w:val="24"/>
                <w:lang w:eastAsia="en-US"/>
              </w:rPr>
              <w:t>Peinture du tamanoir dans l’atelier.</w:t>
            </w:r>
          </w:p>
          <w:p w:rsidR="00012EAF" w:rsidRPr="002D5DFE" w:rsidRDefault="00F633A5" w:rsidP="00012EAF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AVSi</w:t>
            </w:r>
            <w:proofErr w:type="spellEnd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</w:t>
            </w:r>
            <w:r w:rsidR="00012EAF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C -&gt; Am</w:t>
            </w:r>
          </w:p>
          <w:p w:rsidR="00012EAF" w:rsidRPr="002D5DFE" w:rsidRDefault="00012EAF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Guidance physique pour le pinceau. Verbaliser.</w:t>
            </w:r>
          </w:p>
          <w:p w:rsidR="00012EAF" w:rsidRPr="002D5DFE" w:rsidRDefault="00012EAF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012EAF" w:rsidRPr="002D5DFE" w:rsidRDefault="00F633A5" w:rsidP="00012EAF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AESHco</w:t>
            </w:r>
            <w:proofErr w:type="spellEnd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</w:t>
            </w:r>
            <w:r w:rsidR="00012EAF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N -&gt; Al</w:t>
            </w:r>
          </w:p>
          <w:p w:rsidR="00012EAF" w:rsidRPr="002D5DFE" w:rsidRDefault="00012EAF" w:rsidP="00012EAF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Peinture dans l’atelier. Grosse guidance physique, verbalisation.</w:t>
            </w:r>
          </w:p>
          <w:p w:rsidR="00012EAF" w:rsidRPr="002D5DFE" w:rsidRDefault="00012EAF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F633A5" w:rsidP="002D5DFE">
            <w:pPr>
              <w:rPr>
                <w:rFonts w:ascii="Verdana" w:hAnsi="Verdana"/>
                <w:sz w:val="24"/>
                <w:szCs w:val="24"/>
                <w:u w:val="single"/>
                <w:lang w:eastAsia="en-US"/>
              </w:rPr>
            </w:pPr>
            <w:proofErr w:type="spellStart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AESHi</w:t>
            </w:r>
            <w:proofErr w:type="spellEnd"/>
            <w:r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 xml:space="preserve"> </w:t>
            </w:r>
            <w:r w:rsidR="002D5DFE"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V -&gt; R</w:t>
            </w:r>
          </w:p>
          <w:p w:rsidR="00012EAF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Verbaliser, encourager, rassurer Romain.</w:t>
            </w:r>
          </w:p>
          <w:p w:rsidR="00E458CD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 </w:t>
            </w:r>
          </w:p>
          <w:p w:rsidR="002D5DFE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2D5DFE" w:rsidP="00866DD6">
            <w:pPr>
              <w:rPr>
                <w:rFonts w:ascii="Verdana" w:hAnsi="Verdana"/>
                <w:i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i/>
                <w:sz w:val="24"/>
                <w:szCs w:val="24"/>
                <w:lang w:eastAsia="en-US"/>
              </w:rPr>
              <w:t>Modelage des fourmis aux bureaux</w:t>
            </w: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C -&gt; Am</w:t>
            </w: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Guidance verbale : faire 3 boules, les assembler.</w:t>
            </w: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proofErr w:type="spellStart"/>
            <w:r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N -&gt; A</w:t>
            </w:r>
            <w:proofErr w:type="spellEnd"/>
            <w:r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l</w:t>
            </w: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Guidance verbale et physique si nécessaire. Faire un modèle pour qu’il imite.</w:t>
            </w: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u w:val="single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u w:val="single"/>
                <w:lang w:eastAsia="en-US"/>
              </w:rPr>
              <w:t>V -&gt; R</w:t>
            </w:r>
          </w:p>
          <w:p w:rsidR="002D5DFE" w:rsidRPr="002D5DFE" w:rsidRDefault="002D5DFE" w:rsidP="002D5DFE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 xml:space="preserve">Verbaliser, encourager, rassurer </w:t>
            </w:r>
            <w:r w:rsidR="00F633A5">
              <w:rPr>
                <w:rFonts w:ascii="Verdana" w:hAnsi="Verdana"/>
                <w:sz w:val="24"/>
                <w:szCs w:val="24"/>
                <w:lang w:eastAsia="en-US"/>
              </w:rPr>
              <w:t>R</w:t>
            </w:r>
            <w:bookmarkStart w:id="0" w:name="_GoBack"/>
            <w:bookmarkEnd w:id="0"/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.</w:t>
            </w:r>
          </w:p>
          <w:p w:rsidR="002D5DFE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012EAF" w:rsidRPr="002D5DFE" w:rsidRDefault="00012EAF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  <w:tr w:rsidR="00E458CD" w:rsidRPr="002D5DFE" w:rsidTr="00E458CD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8CD" w:rsidRPr="002D5DFE" w:rsidRDefault="00F633A5" w:rsidP="00E458CD">
            <w:pPr>
              <w:jc w:val="center"/>
              <w:rPr>
                <w:rFonts w:ascii="Verdana" w:hAnsi="Verdana"/>
                <w:sz w:val="24"/>
                <w:szCs w:val="24"/>
                <w:lang w:eastAsia="en-US"/>
              </w:rPr>
            </w:pPr>
            <w:r>
              <w:rPr>
                <w:rFonts w:ascii="Verdana" w:hAnsi="Verdana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CD" w:rsidRPr="002D5DFE" w:rsidRDefault="00E458CD" w:rsidP="00E458CD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Retour sur ce qu’on a appris.</w:t>
            </w:r>
          </w:p>
        </w:tc>
        <w:tc>
          <w:tcPr>
            <w:tcW w:w="7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8CD" w:rsidRPr="002D5DFE" w:rsidRDefault="00E458CD" w:rsidP="00866DD6">
            <w:pPr>
              <w:rPr>
                <w:rFonts w:ascii="Verdana" w:hAnsi="Verdana"/>
                <w:i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i/>
                <w:sz w:val="24"/>
                <w:szCs w:val="24"/>
                <w:lang w:eastAsia="en-US"/>
              </w:rPr>
              <w:t>Au coin regroupement</w:t>
            </w:r>
          </w:p>
          <w:p w:rsidR="00E458CD" w:rsidRDefault="00E458CD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  <w:r w:rsidRPr="002D5DFE">
              <w:rPr>
                <w:rFonts w:ascii="Verdana" w:hAnsi="Verdana"/>
                <w:sz w:val="24"/>
                <w:szCs w:val="24"/>
                <w:lang w:eastAsia="en-US"/>
              </w:rPr>
              <w:t>Maintenir les élèves dans le groupe en utilisant une guidance physique et sans parler.</w:t>
            </w:r>
          </w:p>
          <w:p w:rsidR="002D5DFE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  <w:p w:rsidR="002D5DFE" w:rsidRPr="002D5DFE" w:rsidRDefault="002D5DFE" w:rsidP="00866DD6">
            <w:pPr>
              <w:rPr>
                <w:rFonts w:ascii="Verdana" w:hAnsi="Verdana"/>
                <w:sz w:val="24"/>
                <w:szCs w:val="24"/>
                <w:lang w:eastAsia="en-US"/>
              </w:rPr>
            </w:pPr>
          </w:p>
        </w:tc>
      </w:tr>
    </w:tbl>
    <w:p w:rsidR="00F0606C" w:rsidRPr="001767F9" w:rsidRDefault="00F0606C">
      <w:pPr>
        <w:rPr>
          <w:rFonts w:ascii="Verdana" w:hAnsi="Verdana"/>
        </w:rPr>
      </w:pPr>
    </w:p>
    <w:sectPr w:rsidR="00F0606C" w:rsidRPr="001767F9" w:rsidSect="00891448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1E53EE"/>
    <w:multiLevelType w:val="hybridMultilevel"/>
    <w:tmpl w:val="4B6E1B0E"/>
    <w:lvl w:ilvl="0" w:tplc="EF7AD934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C7C"/>
    <w:rsid w:val="00001BD8"/>
    <w:rsid w:val="00012EAF"/>
    <w:rsid w:val="000D5C7C"/>
    <w:rsid w:val="001767F9"/>
    <w:rsid w:val="002D5DFE"/>
    <w:rsid w:val="003802AC"/>
    <w:rsid w:val="00972E88"/>
    <w:rsid w:val="00AC3694"/>
    <w:rsid w:val="00E458CD"/>
    <w:rsid w:val="00F0606C"/>
    <w:rsid w:val="00F176F3"/>
    <w:rsid w:val="00F6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86057"/>
  <w15:docId w15:val="{299AC9FF-79EC-D34E-B8CE-D531222A7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C7C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0D5C7C"/>
    <w:rPr>
      <w:rFonts w:ascii="Comic Sans MS" w:hAnsi="Comic Sans MS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12E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ersonnalisé 1">
      <a:majorFont>
        <a:latin typeface="Comic Sans MS"/>
        <a:ea typeface=""/>
        <a:cs typeface=""/>
      </a:majorFont>
      <a:minorFont>
        <a:latin typeface="Comic Sans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Auguste</dc:creator>
  <cp:keywords/>
  <dc:description/>
  <cp:lastModifiedBy>Karoline Damery</cp:lastModifiedBy>
  <cp:revision>2</cp:revision>
  <dcterms:created xsi:type="dcterms:W3CDTF">2019-06-23T20:42:00Z</dcterms:created>
  <dcterms:modified xsi:type="dcterms:W3CDTF">2019-06-23T20:42:00Z</dcterms:modified>
</cp:coreProperties>
</file>